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74030" w:rsidRPr="002A15C1" w:rsidRDefault="00A74030" w:rsidP="00A74030">
      <w:pPr>
        <w:spacing w:after="0"/>
        <w:jc w:val="center"/>
        <w:rPr>
          <w:rFonts w:asciiTheme="majorHAnsi" w:hAnsiTheme="majorHAnsi"/>
          <w:b/>
          <w:u w:val="single"/>
          <w:lang w:val="nl-BE"/>
        </w:rPr>
      </w:pPr>
    </w:p>
    <w:p w:rsidR="00A74030" w:rsidRPr="002A15C1" w:rsidRDefault="00A74030" w:rsidP="00A74030">
      <w:pPr>
        <w:spacing w:after="0"/>
        <w:jc w:val="center"/>
        <w:outlineLvl w:val="0"/>
        <w:rPr>
          <w:rFonts w:asciiTheme="majorHAnsi" w:hAnsiTheme="majorHAnsi"/>
          <w:b/>
          <w:u w:val="single"/>
          <w:lang w:val="nl-BE"/>
        </w:rPr>
      </w:pPr>
      <w:r w:rsidRPr="002A15C1">
        <w:rPr>
          <w:rFonts w:asciiTheme="majorHAnsi" w:hAnsiTheme="majorHAnsi"/>
          <w:b/>
          <w:u w:val="single"/>
          <w:lang w:val="nl-BE"/>
        </w:rPr>
        <w:t>Demande d’analyse biologique pour consultation de suivi de néphrologique.</w:t>
      </w:r>
    </w:p>
    <w:p w:rsidR="00A74030" w:rsidRPr="002A15C1" w:rsidRDefault="00A74030" w:rsidP="00A74030">
      <w:pPr>
        <w:spacing w:after="0"/>
        <w:jc w:val="center"/>
        <w:rPr>
          <w:rFonts w:asciiTheme="majorHAnsi" w:hAnsiTheme="majorHAnsi"/>
          <w:b/>
          <w:u w:val="single"/>
          <w:lang w:val="nl-BE"/>
        </w:rPr>
      </w:pPr>
    </w:p>
    <w:p w:rsidR="00C15587" w:rsidRDefault="00A74030" w:rsidP="00A74030">
      <w:pPr>
        <w:spacing w:after="0"/>
        <w:outlineLvl w:val="0"/>
        <w:rPr>
          <w:rFonts w:asciiTheme="majorHAnsi" w:hAnsiTheme="majorHAnsi"/>
          <w:lang w:val="nl-BE"/>
        </w:rPr>
      </w:pPr>
      <w:r w:rsidRPr="002A15C1">
        <w:rPr>
          <w:rFonts w:asciiTheme="majorHAnsi" w:hAnsiTheme="majorHAnsi"/>
          <w:lang w:val="nl-BE"/>
        </w:rPr>
        <w:t xml:space="preserve">Nom: </w:t>
      </w:r>
    </w:p>
    <w:p w:rsidR="00C15587" w:rsidRDefault="00C15587" w:rsidP="00A74030">
      <w:pPr>
        <w:spacing w:after="0"/>
        <w:outlineLvl w:val="0"/>
        <w:rPr>
          <w:rFonts w:asciiTheme="majorHAnsi" w:hAnsiTheme="majorHAnsi"/>
          <w:lang w:val="nl-BE"/>
        </w:rPr>
      </w:pPr>
    </w:p>
    <w:p w:rsidR="00C15587" w:rsidRDefault="00C15587" w:rsidP="00A74030">
      <w:pPr>
        <w:spacing w:after="0"/>
        <w:outlineLvl w:val="0"/>
        <w:rPr>
          <w:rFonts w:asciiTheme="majorHAnsi" w:hAnsiTheme="majorHAnsi"/>
          <w:lang w:val="nl-BE"/>
        </w:rPr>
      </w:pPr>
    </w:p>
    <w:p w:rsidR="00A74030" w:rsidRPr="002A15C1" w:rsidRDefault="00A74030" w:rsidP="00A74030">
      <w:pPr>
        <w:spacing w:after="0"/>
        <w:outlineLvl w:val="0"/>
        <w:rPr>
          <w:rFonts w:asciiTheme="majorHAnsi" w:hAnsiTheme="majorHAnsi"/>
          <w:lang w:val="nl-BE"/>
        </w:rPr>
      </w:pPr>
    </w:p>
    <w:p w:rsidR="00A74030" w:rsidRPr="002A15C1" w:rsidRDefault="00A74030" w:rsidP="00A74030">
      <w:pPr>
        <w:spacing w:after="0"/>
        <w:rPr>
          <w:rFonts w:asciiTheme="majorHAnsi" w:hAnsiTheme="majorHAnsi"/>
          <w:lang w:val="nl-BE"/>
        </w:rPr>
      </w:pPr>
    </w:p>
    <w:tbl>
      <w:tblPr>
        <w:tblW w:w="0" w:type="auto"/>
        <w:tblLook w:val="00BF"/>
      </w:tblPr>
      <w:tblGrid>
        <w:gridCol w:w="583"/>
        <w:gridCol w:w="1510"/>
        <w:gridCol w:w="7189"/>
      </w:tblGrid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07C36" w:rsidP="00A74030">
            <w:pPr>
              <w:spacing w:before="20" w:after="0"/>
              <w:rPr>
                <w:rFonts w:asciiTheme="majorHAnsi" w:hAnsiTheme="majorHAnsi"/>
                <w:sz w:val="22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ABO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Groupe sanguin + carte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5A700B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anémie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Hémoglobine, Hématocrite, volume globulaire moyen, concentration globulaire en hb, réticulocyte.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5A700B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Martial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Fer, Ferritine, Transferrine, Saturation fer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F76FFC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Suivi Anémie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Hémoglobine.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5A700B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leuco-pq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GB, Formule, Plaquette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15FB2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Hémostase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INR, Fibrinogène, TCA.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F76FFC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fx rénale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Urée, Créatinine, clearance selon MDRD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F76FFC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Iono.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Na, Chlore, potassium, Réserve Alcaline (Bicarbonatémie)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15FB2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Bailan Ca simple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Calcium, Phosphore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5A700B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CKD BMD (1)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Calcium, Phosphore, Parathormone, Albumine</w:t>
            </w:r>
            <w:r w:rsidR="00255984">
              <w:rPr>
                <w:rFonts w:asciiTheme="majorHAnsi" w:hAnsiTheme="majorHAnsi"/>
                <w:sz w:val="18"/>
                <w:lang w:val="nl-BE"/>
              </w:rPr>
              <w:t>, vit D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15FB2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CKD BMD (2)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Calcium total, Phosphore, Parathormone, Albumine, Vitamine D, P. Alcaline, calcium ionisé ou corrigé à l’albumine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15FB2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lipidique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Cholestérol total, HDL/LDL, triglycéride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15FB2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sucre.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9D61BD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 xml:space="preserve">Glycémie </w:t>
            </w:r>
            <w:r w:rsidR="00915FB2">
              <w:rPr>
                <w:rFonts w:asciiTheme="majorHAnsi" w:hAnsiTheme="majorHAnsi"/>
                <w:sz w:val="18"/>
                <w:lang w:val="nl-BE"/>
              </w:rPr>
              <w:t>, Hba1c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15FB2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thyroïde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TSH, T</w:t>
            </w:r>
            <w:r>
              <w:rPr>
                <w:rFonts w:asciiTheme="majorHAnsi" w:hAnsiTheme="majorHAnsi"/>
                <w:sz w:val="18"/>
                <w:lang w:val="nl-BE"/>
              </w:rPr>
              <w:t>4</w:t>
            </w:r>
            <w:r w:rsidRPr="002A15C1">
              <w:rPr>
                <w:rFonts w:asciiTheme="majorHAnsi" w:hAnsiTheme="majorHAnsi"/>
                <w:sz w:val="18"/>
                <w:lang w:val="nl-BE"/>
              </w:rPr>
              <w:t>, T3:           Pathologie:  ............................................................................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15FB2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séro hep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HBV: AgHBs, ACHBs, Ac, Hbs      +     HCV: Ac HCV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15FB2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Suivi HBS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Ac Hbs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5A700B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Bilan Divers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0F4771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Urine (1)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Tigelle, sédiment, microscope : G.R. dysmorphique – Cylindre Hématique.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15FB2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Urine (2)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Tigelle sédiment + bactério/antibiogramme.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0F4771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Urine (3)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 xml:space="preserve">Dosage Protéinurie, </w:t>
            </w:r>
            <w:r w:rsidR="006728D5">
              <w:rPr>
                <w:rFonts w:asciiTheme="majorHAnsi" w:hAnsiTheme="majorHAnsi"/>
                <w:sz w:val="18"/>
                <w:lang w:val="nl-BE"/>
              </w:rPr>
              <w:t>(MICRO)</w:t>
            </w:r>
            <w:r w:rsidRPr="002A15C1">
              <w:rPr>
                <w:rFonts w:asciiTheme="majorHAnsi" w:hAnsiTheme="majorHAnsi"/>
                <w:sz w:val="18"/>
                <w:lang w:val="nl-BE"/>
              </w:rPr>
              <w:t>Albuminurie, Créatinurie (sur échantillon)</w:t>
            </w:r>
          </w:p>
          <w:p w:rsidR="00A74030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Theme="majorHAnsi" w:hAnsiTheme="majorHAnsi"/>
                <w:sz w:val="18"/>
                <w:lang w:val="nl-BE"/>
              </w:rPr>
              <w:t>VEUILLEZ REALISER UN DOSAGE QUANTITATIF.</w:t>
            </w:r>
          </w:p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Theme="majorHAnsi" w:hAnsiTheme="majorHAnsi"/>
                <w:sz w:val="18"/>
                <w:lang w:val="nl-BE"/>
              </w:rPr>
              <w:t xml:space="preserve">REMBOURSEMENT DIABETE: 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915FB2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nl-BE"/>
              </w:rPr>
              <w:t>☐</w:t>
            </w: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Urine (4)</w:t>
            </w:r>
          </w:p>
        </w:tc>
        <w:tc>
          <w:tcPr>
            <w:tcW w:w="7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  <w:r w:rsidRPr="002A15C1">
              <w:rPr>
                <w:rFonts w:asciiTheme="majorHAnsi" w:hAnsiTheme="majorHAnsi"/>
                <w:sz w:val="18"/>
                <w:lang w:val="nl-BE"/>
              </w:rPr>
              <w:t>Dosage Protéinurie, Albuminurie, Créatinurie (sur urine de 24h)</w:t>
            </w:r>
          </w:p>
        </w:tc>
      </w:tr>
      <w:tr w:rsidR="00A74030" w:rsidRPr="002A15C1">
        <w:tc>
          <w:tcPr>
            <w:tcW w:w="583" w:type="dxa"/>
            <w:tcBorders>
              <w:top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</w:tc>
        <w:tc>
          <w:tcPr>
            <w:tcW w:w="1510" w:type="dxa"/>
            <w:tcBorders>
              <w:top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</w:tc>
        <w:tc>
          <w:tcPr>
            <w:tcW w:w="7189" w:type="dxa"/>
            <w:tcBorders>
              <w:top w:val="dotted" w:sz="4" w:space="0" w:color="auto"/>
            </w:tcBorders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</w:tc>
      </w:tr>
      <w:tr w:rsidR="00A74030" w:rsidRPr="002A15C1">
        <w:tc>
          <w:tcPr>
            <w:tcW w:w="583" w:type="dxa"/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</w:tc>
        <w:tc>
          <w:tcPr>
            <w:tcW w:w="1510" w:type="dxa"/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</w:tc>
        <w:tc>
          <w:tcPr>
            <w:tcW w:w="7189" w:type="dxa"/>
          </w:tcPr>
          <w:p w:rsidR="00A74030" w:rsidRPr="002A15C1" w:rsidRDefault="00A74030" w:rsidP="00A74030">
            <w:pPr>
              <w:spacing w:before="20" w:after="0"/>
              <w:rPr>
                <w:rFonts w:asciiTheme="majorHAnsi" w:hAnsiTheme="majorHAnsi"/>
                <w:sz w:val="18"/>
                <w:lang w:val="nl-BE"/>
              </w:rPr>
            </w:pPr>
          </w:p>
        </w:tc>
      </w:tr>
    </w:tbl>
    <w:p w:rsidR="00A74030" w:rsidRPr="002A15C1" w:rsidRDefault="00A74030" w:rsidP="00A74030">
      <w:pPr>
        <w:spacing w:after="0"/>
        <w:rPr>
          <w:rFonts w:asciiTheme="majorHAnsi" w:hAnsiTheme="majorHAnsi"/>
          <w:lang w:val="nl-BE"/>
        </w:rPr>
      </w:pPr>
    </w:p>
    <w:p w:rsidR="00A74030" w:rsidRPr="002A15C1" w:rsidRDefault="00F94537" w:rsidP="00A74030">
      <w:pPr>
        <w:spacing w:after="0"/>
        <w:outlineLvl w:val="0"/>
        <w:rPr>
          <w:rFonts w:asciiTheme="majorHAnsi" w:hAnsiTheme="majorHAnsi"/>
          <w:lang w:val="nl-BE"/>
        </w:rPr>
      </w:pPr>
      <w:r>
        <w:rPr>
          <w:rFonts w:asciiTheme="majorHAnsi" w:hAnsiTheme="majorHAnsi"/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70pt;margin-top:.45pt;width:180pt;height:108pt;z-index:251657728;mso-wrap-edited:f" wrapcoords="-90 -150 -90 21450 21690 21450 21690 -150 -90 -150" fillcolor="#f2f2f2" strokeweight="1.5pt">
            <v:fill o:detectmouseclick="t"/>
            <v:textbox inset=",7.2pt,,7.2pt">
              <w:txbxContent>
                <w:p w:rsidR="009D61BD" w:rsidRDefault="009D61BD" w:rsidP="00A74030">
                  <w:pPr>
                    <w:rPr>
                      <w:rFonts w:ascii="Calibri" w:hAnsi="Calibri"/>
                      <w:color w:val="000000"/>
                      <w:sz w:val="20"/>
                      <w:lang w:val="nl-BE"/>
                    </w:rPr>
                  </w:pPr>
                  <w:r w:rsidRPr="009F790B">
                    <w:rPr>
                      <w:rFonts w:ascii="Calibri" w:hAnsi="Calibri"/>
                      <w:color w:val="000000"/>
                      <w:sz w:val="20"/>
                      <w:lang w:val="nl-BE"/>
                    </w:rPr>
                    <w:t>C</w:t>
                  </w:r>
                  <w:r w:rsidR="00A74030" w:rsidRPr="009F790B">
                    <w:rPr>
                      <w:rFonts w:ascii="Calibri" w:hAnsi="Calibri"/>
                      <w:color w:val="000000"/>
                      <w:sz w:val="20"/>
                      <w:lang w:val="nl-BE"/>
                    </w:rPr>
                    <w:t>achet</w:t>
                  </w:r>
                </w:p>
                <w:p w:rsidR="00A74030" w:rsidRPr="006B41C5" w:rsidRDefault="00A74030" w:rsidP="00A7403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xbxContent>
            </v:textbox>
            <w10:wrap type="tight"/>
          </v:shape>
        </w:pict>
      </w:r>
      <w:r w:rsidR="00A74030" w:rsidRPr="002A15C1">
        <w:rPr>
          <w:rFonts w:asciiTheme="majorHAnsi" w:hAnsiTheme="majorHAnsi"/>
          <w:lang w:val="nl-BE"/>
        </w:rPr>
        <w:t xml:space="preserve">RESULTAT URGENT: </w:t>
      </w:r>
    </w:p>
    <w:p w:rsidR="00A74030" w:rsidRPr="002A15C1" w:rsidRDefault="00A74030" w:rsidP="00A74030">
      <w:pPr>
        <w:spacing w:after="0"/>
        <w:rPr>
          <w:rFonts w:asciiTheme="majorHAnsi" w:hAnsiTheme="majorHAnsi"/>
          <w:lang w:val="nl-BE"/>
        </w:rPr>
      </w:pPr>
    </w:p>
    <w:p w:rsidR="00A74030" w:rsidRPr="002A15C1" w:rsidRDefault="00044371" w:rsidP="00A74030">
      <w:pPr>
        <w:spacing w:after="0"/>
        <w:rPr>
          <w:rFonts w:asciiTheme="majorHAnsi" w:hAnsiTheme="majorHAnsi"/>
          <w:lang w:val="nl-BE"/>
        </w:rPr>
      </w:pPr>
      <w:proofErr w:type="gramStart"/>
      <w:r>
        <w:rPr>
          <w:rFonts w:ascii="ＭＳ ゴシック" w:eastAsia="ＭＳ ゴシック" w:hAnsi="ＭＳ ゴシック" w:hint="eastAsia"/>
          <w:sz w:val="22"/>
          <w:lang w:val="nl-BE"/>
        </w:rPr>
        <w:t>☐</w:t>
      </w:r>
      <w:r w:rsidR="00A74030" w:rsidRPr="002A15C1">
        <w:rPr>
          <w:rFonts w:asciiTheme="majorHAnsi" w:hAnsiTheme="majorHAnsi"/>
          <w:sz w:val="22"/>
          <w:lang w:val="nl-BE"/>
        </w:rPr>
        <w:t xml:space="preserve"> </w:t>
      </w:r>
      <w:r>
        <w:rPr>
          <w:rFonts w:asciiTheme="majorHAnsi" w:hAnsiTheme="majorHAnsi"/>
          <w:sz w:val="22"/>
          <w:lang w:val="nl-BE"/>
        </w:rPr>
        <w:t xml:space="preserve"> </w:t>
      </w:r>
      <w:r w:rsidR="00A74030" w:rsidRPr="002A15C1">
        <w:rPr>
          <w:rFonts w:asciiTheme="majorHAnsi" w:hAnsiTheme="majorHAnsi"/>
          <w:lang w:val="nl-BE"/>
        </w:rPr>
        <w:t>Copie</w:t>
      </w:r>
      <w:proofErr w:type="gramEnd"/>
      <w:r w:rsidR="00A74030" w:rsidRPr="002A15C1">
        <w:rPr>
          <w:rFonts w:asciiTheme="majorHAnsi" w:hAnsiTheme="majorHAnsi"/>
          <w:lang w:val="nl-BE"/>
        </w:rPr>
        <w:t xml:space="preserve"> Médecin traitant du patient.</w:t>
      </w:r>
    </w:p>
    <w:p w:rsidR="00A74030" w:rsidRPr="002A15C1" w:rsidRDefault="00044371" w:rsidP="00A74030">
      <w:pPr>
        <w:spacing w:after="0"/>
        <w:rPr>
          <w:rFonts w:asciiTheme="majorHAnsi" w:hAnsiTheme="majorHAnsi"/>
          <w:lang w:val="nl-BE"/>
        </w:rPr>
      </w:pPr>
      <w:r>
        <w:rPr>
          <w:rFonts w:ascii="ＭＳ ゴシック" w:eastAsia="ＭＳ ゴシック" w:hAnsi="ＭＳ ゴシック" w:hint="eastAsia"/>
          <w:sz w:val="22"/>
          <w:lang w:val="nl-BE"/>
        </w:rPr>
        <w:t>☐</w:t>
      </w:r>
      <w:r>
        <w:rPr>
          <w:rFonts w:ascii="ＭＳ ゴシック" w:eastAsia="ＭＳ ゴシック" w:hAnsi="ＭＳ ゴシック"/>
          <w:sz w:val="22"/>
          <w:lang w:val="nl-BE"/>
        </w:rPr>
        <w:t xml:space="preserve"> </w:t>
      </w:r>
      <w:r w:rsidR="00A74030" w:rsidRPr="002A15C1">
        <w:rPr>
          <w:rFonts w:asciiTheme="majorHAnsi" w:hAnsiTheme="majorHAnsi"/>
          <w:lang w:val="nl-BE"/>
        </w:rPr>
        <w:t>Copie Patient</w:t>
      </w:r>
    </w:p>
    <w:p w:rsidR="00A74030" w:rsidRPr="002A15C1" w:rsidRDefault="00A74030" w:rsidP="00A74030">
      <w:pPr>
        <w:spacing w:after="0"/>
        <w:rPr>
          <w:rFonts w:asciiTheme="majorHAnsi" w:hAnsiTheme="majorHAnsi"/>
          <w:lang w:val="nl-BE"/>
        </w:rPr>
      </w:pPr>
    </w:p>
    <w:sectPr w:rsidR="00A74030" w:rsidRPr="002A15C1" w:rsidSect="00A7403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33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770B6C"/>
    <w:rsid w:val="00044371"/>
    <w:rsid w:val="000F3AA3"/>
    <w:rsid w:val="000F4771"/>
    <w:rsid w:val="00255984"/>
    <w:rsid w:val="00537D09"/>
    <w:rsid w:val="005A700B"/>
    <w:rsid w:val="006728D5"/>
    <w:rsid w:val="00770B6C"/>
    <w:rsid w:val="00907C36"/>
    <w:rsid w:val="00915FB2"/>
    <w:rsid w:val="009D61BD"/>
    <w:rsid w:val="00A02343"/>
    <w:rsid w:val="00A74030"/>
    <w:rsid w:val="00C15587"/>
    <w:rsid w:val="00DC6A41"/>
    <w:rsid w:val="00F76FFC"/>
    <w:rsid w:val="00F9453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C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1D65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Word 12.0.0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Dr Guillen Anaya MA</vt:lpstr>
      <vt:lpstr>5 avenue des mouettes</vt:lpstr>
      <vt:lpstr>1150 Bruxelles.</vt:lpstr>
      <vt:lpstr>Demande d’analyse biologique pour consultation de suivi de néphrologique.</vt:lpstr>
      <vt:lpstr>Nom: </vt:lpstr>
      <vt:lpstr>RESULTAT URGENT: </vt:lpstr>
    </vt:vector>
  </TitlesOfParts>
  <Company>Nosele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Guillen</dc:creator>
  <cp:keywords/>
  <cp:lastModifiedBy>Miguel-ange Guillen-Anaya</cp:lastModifiedBy>
  <cp:revision>2</cp:revision>
  <cp:lastPrinted>2018-03-04T16:21:00Z</cp:lastPrinted>
  <dcterms:created xsi:type="dcterms:W3CDTF">2018-03-04T16:22:00Z</dcterms:created>
  <dcterms:modified xsi:type="dcterms:W3CDTF">2018-03-04T16:22:00Z</dcterms:modified>
</cp:coreProperties>
</file>